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5A" w:rsidRPr="00FA4F6E" w:rsidRDefault="007B555A" w:rsidP="00883E41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:rsidR="0011630E" w:rsidRDefault="00F012C5" w:rsidP="006E130D">
      <w:pPr>
        <w:spacing w:line="360" w:lineRule="auto"/>
        <w:jc w:val="right"/>
        <w:rPr>
          <w:rFonts w:ascii="Calibri" w:hAnsi="Calibri" w:cs="Calibri"/>
          <w:b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="00E71090" w:rsidRPr="00FA4F6E">
        <w:rPr>
          <w:rFonts w:ascii="Calibri" w:hAnsi="Calibri" w:cs="Calibri"/>
          <w:sz w:val="22"/>
          <w:szCs w:val="22"/>
          <w:lang w:val="el-GR"/>
        </w:rPr>
        <w:t xml:space="preserve">Αθήνα, </w:t>
      </w:r>
      <w:r w:rsidR="00BB0B37">
        <w:rPr>
          <w:rFonts w:ascii="Calibri" w:hAnsi="Calibri" w:cs="Calibri"/>
          <w:sz w:val="22"/>
          <w:szCs w:val="22"/>
          <w:lang w:val="el-GR"/>
        </w:rPr>
        <w:t>7</w:t>
      </w:r>
      <w:r w:rsidR="00B12BF0">
        <w:rPr>
          <w:rFonts w:ascii="Calibri" w:hAnsi="Calibri" w:cs="Calibri"/>
          <w:sz w:val="22"/>
          <w:szCs w:val="22"/>
          <w:lang w:val="el-GR"/>
        </w:rPr>
        <w:t xml:space="preserve"> Αυγούστου</w:t>
      </w:r>
      <w:r>
        <w:rPr>
          <w:rFonts w:ascii="Calibri" w:hAnsi="Calibri" w:cs="Calibri"/>
          <w:sz w:val="22"/>
          <w:szCs w:val="22"/>
          <w:lang w:val="el-GR"/>
        </w:rPr>
        <w:t xml:space="preserve"> 2014</w:t>
      </w:r>
    </w:p>
    <w:p w:rsidR="006E130D" w:rsidRPr="006E130D" w:rsidRDefault="006E130D" w:rsidP="006E130D">
      <w:pPr>
        <w:spacing w:line="360" w:lineRule="auto"/>
        <w:jc w:val="right"/>
        <w:rPr>
          <w:rFonts w:ascii="Calibri" w:hAnsi="Calibri" w:cs="Calibri"/>
          <w:bCs/>
          <w:sz w:val="22"/>
          <w:szCs w:val="22"/>
          <w:lang w:val="el-GR"/>
        </w:rPr>
      </w:pPr>
    </w:p>
    <w:p w:rsidR="0011630E" w:rsidRPr="00BB3D56" w:rsidRDefault="00BB3D56" w:rsidP="00BB3D56">
      <w:pPr>
        <w:spacing w:line="360" w:lineRule="auto"/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  <w:r w:rsidRPr="00BB3D56">
        <w:rPr>
          <w:rFonts w:ascii="Calibri" w:hAnsi="Calibri" w:cs="Calibri"/>
          <w:b/>
          <w:sz w:val="28"/>
          <w:szCs w:val="28"/>
          <w:u w:val="single"/>
          <w:lang w:val="el-GR"/>
        </w:rPr>
        <w:t>Δελτίο Τύπου</w:t>
      </w:r>
    </w:p>
    <w:p w:rsidR="00BD5634" w:rsidRPr="00505DA3" w:rsidRDefault="00BD5634" w:rsidP="00BD5634">
      <w:pPr>
        <w:widowControl w:val="0"/>
        <w:suppressAutoHyphens/>
        <w:spacing w:after="120" w:line="276" w:lineRule="auto"/>
        <w:jc w:val="both"/>
        <w:rPr>
          <w:rFonts w:ascii="Calibri" w:eastAsia="Lucida Sans Unicode" w:hAnsi="Calibri" w:cs="Mangal"/>
          <w:kern w:val="1"/>
          <w:sz w:val="22"/>
          <w:szCs w:val="22"/>
          <w:lang w:val="el-GR" w:eastAsia="zh-CN" w:bidi="hi-IN"/>
        </w:rPr>
      </w:pPr>
    </w:p>
    <w:p w:rsidR="00BB0B37" w:rsidRPr="009B7974" w:rsidRDefault="00BB0B37" w:rsidP="00BB0B37">
      <w:pPr>
        <w:jc w:val="center"/>
        <w:rPr>
          <w:rFonts w:ascii="Calibri" w:hAnsi="Calibri"/>
          <w:b/>
          <w:sz w:val="22"/>
          <w:szCs w:val="22"/>
          <w:lang w:val="el-GR"/>
        </w:rPr>
      </w:pPr>
      <w:r w:rsidRPr="009B7974">
        <w:rPr>
          <w:rFonts w:ascii="Calibri" w:hAnsi="Calibri"/>
          <w:b/>
          <w:sz w:val="22"/>
          <w:szCs w:val="22"/>
          <w:lang w:val="el-GR"/>
        </w:rPr>
        <w:t>ΕΚΔΙΚΑΖΕΤΑΙ ΣΗΜΕΡΑ ΣΤΟ Σ.τ.Ε. Η ΑΙΤΗΣΗ ΑΝΑΣΤΟΛΗΣ ΤΟΥ Π.Ι.Σ. ΓΙΑ ΤΟ ΠΛΑΦΟΝ ΣΥΝΤΑΓΟΓΡΑΦΗΣΗΣ ΦΑΡΜΑΚΩΝ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 xml:space="preserve">Μετά την </w:t>
      </w:r>
      <w:r w:rsidR="00746217">
        <w:rPr>
          <w:rFonts w:ascii="Calibri" w:hAnsi="Calibri"/>
          <w:sz w:val="22"/>
          <w:szCs w:val="22"/>
          <w:lang w:val="el-GR"/>
        </w:rPr>
        <w:t xml:space="preserve">έκδοση </w:t>
      </w:r>
      <w:r w:rsidRPr="009B7974">
        <w:rPr>
          <w:rFonts w:ascii="Calibri" w:hAnsi="Calibri"/>
          <w:sz w:val="22"/>
          <w:szCs w:val="22"/>
          <w:lang w:val="el-GR"/>
        </w:rPr>
        <w:t>προσωρινή</w:t>
      </w:r>
      <w:r w:rsidR="00746217">
        <w:rPr>
          <w:rFonts w:ascii="Calibri" w:hAnsi="Calibri"/>
          <w:sz w:val="22"/>
          <w:szCs w:val="22"/>
          <w:lang w:val="el-GR"/>
        </w:rPr>
        <w:t>ς</w:t>
      </w:r>
      <w:r w:rsidRPr="009B7974">
        <w:rPr>
          <w:rFonts w:ascii="Calibri" w:hAnsi="Calibri"/>
          <w:sz w:val="22"/>
          <w:szCs w:val="22"/>
          <w:lang w:val="el-GR"/>
        </w:rPr>
        <w:t xml:space="preserve"> διαταγή</w:t>
      </w:r>
      <w:r w:rsidR="00746217">
        <w:rPr>
          <w:rFonts w:ascii="Calibri" w:hAnsi="Calibri"/>
          <w:sz w:val="22"/>
          <w:szCs w:val="22"/>
          <w:lang w:val="el-GR"/>
        </w:rPr>
        <w:t>ς, από το Συμβούλιο της Επικρατείας,</w:t>
      </w:r>
      <w:r w:rsidRPr="009B7974">
        <w:rPr>
          <w:rFonts w:ascii="Calibri" w:hAnsi="Calibri"/>
          <w:sz w:val="22"/>
          <w:szCs w:val="22"/>
          <w:lang w:val="el-GR"/>
        </w:rPr>
        <w:t xml:space="preserve"> για την αναστολή της Υπουργικής Απόφασης με την οποία καθορίζεται πλαφόν στην συνταγογράφηση φαρμάκων, εκδικάζεται σήμερα, Πέμπτη 7 Αυγούστου, στο Στ</w:t>
      </w:r>
      <w:r w:rsidR="00746217">
        <w:rPr>
          <w:rFonts w:ascii="Calibri" w:hAnsi="Calibri"/>
          <w:sz w:val="22"/>
          <w:szCs w:val="22"/>
          <w:lang w:val="el-GR"/>
        </w:rPr>
        <w:t>Ε</w:t>
      </w:r>
      <w:r w:rsidRPr="009B7974">
        <w:rPr>
          <w:rFonts w:ascii="Calibri" w:hAnsi="Calibri"/>
          <w:sz w:val="22"/>
          <w:szCs w:val="22"/>
          <w:lang w:val="el-GR"/>
        </w:rPr>
        <w:t xml:space="preserve"> η αίτηση αναστολής του μέτρου, </w:t>
      </w:r>
      <w:r w:rsidR="00746217">
        <w:rPr>
          <w:rFonts w:ascii="Calibri" w:hAnsi="Calibri"/>
          <w:sz w:val="22"/>
          <w:szCs w:val="22"/>
          <w:lang w:val="el-GR"/>
        </w:rPr>
        <w:t xml:space="preserve">που </w:t>
      </w:r>
      <w:r w:rsidRPr="009B7974">
        <w:rPr>
          <w:rFonts w:ascii="Calibri" w:hAnsi="Calibri"/>
          <w:sz w:val="22"/>
          <w:szCs w:val="22"/>
          <w:lang w:val="el-GR"/>
        </w:rPr>
        <w:t>έχει καταθέσει ο Πανελλήνιος Ιατρικός Σύλλογος.</w:t>
      </w:r>
      <w:r w:rsidR="00746217">
        <w:rPr>
          <w:rFonts w:ascii="Calibri" w:hAnsi="Calibri"/>
          <w:sz w:val="22"/>
          <w:szCs w:val="22"/>
          <w:lang w:val="el-GR"/>
        </w:rPr>
        <w:t xml:space="preserve"> 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>Ο Πανελλήνιος Ιατρικός Σύλλογος τονίζει για μια ακόμη φορά ότι αγωνίζεται, εδώ και πολύ καιρό, για την εφαρμογή κανόνων εκ μέρους της Πολιτείας και του ΕΟΠΥΥ,</w:t>
      </w:r>
      <w:r w:rsidR="00746217">
        <w:rPr>
          <w:rFonts w:ascii="Calibri" w:hAnsi="Calibri"/>
          <w:sz w:val="22"/>
          <w:szCs w:val="22"/>
          <w:lang w:val="el-GR"/>
        </w:rPr>
        <w:t xml:space="preserve"> που</w:t>
      </w:r>
      <w:r w:rsidRPr="009B7974">
        <w:rPr>
          <w:rFonts w:ascii="Calibri" w:hAnsi="Calibri"/>
          <w:sz w:val="22"/>
          <w:szCs w:val="22"/>
          <w:lang w:val="el-GR"/>
        </w:rPr>
        <w:t xml:space="preserve"> θα συνοδεύουν την συνταγογράφηση με επιστημονικά κριτήρια (Διαγνωστικά</w:t>
      </w:r>
      <w:r w:rsidR="00746217">
        <w:rPr>
          <w:rFonts w:ascii="Calibri" w:hAnsi="Calibri"/>
          <w:sz w:val="22"/>
          <w:szCs w:val="22"/>
          <w:lang w:val="el-GR"/>
        </w:rPr>
        <w:t xml:space="preserve"> &amp; </w:t>
      </w:r>
      <w:r w:rsidR="00F06788" w:rsidRPr="009B7974">
        <w:rPr>
          <w:rFonts w:ascii="Calibri" w:hAnsi="Calibri"/>
          <w:sz w:val="22"/>
          <w:szCs w:val="22"/>
          <w:lang w:val="el-GR"/>
        </w:rPr>
        <w:t xml:space="preserve">Θεραπευτικά </w:t>
      </w:r>
      <w:r w:rsidRPr="009B7974">
        <w:rPr>
          <w:rFonts w:ascii="Calibri" w:hAnsi="Calibri"/>
          <w:sz w:val="22"/>
          <w:szCs w:val="22"/>
          <w:lang w:val="el-GR"/>
        </w:rPr>
        <w:t>Πρωτόκολλα) και είναι αντίθετος σε λογιστικού τύπου πρακτικές, οι οποίες περιορίζουν ασφυκτικά την ιατρική λειτουργία και θέτουν σε κίνδυνο τη Δημόσια Υγεία.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>Οι διαρθρωτικές αλλαγές στον Τομέα της Υγείας, όπως γενικότερα στην Δημόσια Διοίκηση, έπρεπε να έχουν εδώ και καιρό πραγματοποιηθεί με κριτήριο τον εκσυγχρονισμό, την ευταξία και την ευνομία</w:t>
      </w:r>
      <w:r w:rsidR="00746217">
        <w:rPr>
          <w:rFonts w:ascii="Calibri" w:hAnsi="Calibri"/>
          <w:sz w:val="22"/>
          <w:szCs w:val="22"/>
          <w:lang w:val="el-GR"/>
        </w:rPr>
        <w:t xml:space="preserve">, προκειμένου να μην </w:t>
      </w:r>
      <w:r w:rsidRPr="009B7974">
        <w:rPr>
          <w:rFonts w:ascii="Calibri" w:hAnsi="Calibri"/>
          <w:sz w:val="22"/>
          <w:szCs w:val="22"/>
          <w:lang w:val="el-GR"/>
        </w:rPr>
        <w:t>επιβάλλονται οριζόντια μέτρα, τα οποία δεν προωθούν τις αλλαγές που χρειάζεται η κοινωνία, αλλά αντιμετωπίζουν πρόσκαιρα το πρόβλημα και δείχνουν μόνον ανικανότητα και ανεπάρκεια.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 xml:space="preserve">Από την άλλη πλευρά, </w:t>
      </w:r>
      <w:r w:rsidR="00746217">
        <w:rPr>
          <w:rFonts w:ascii="Calibri" w:hAnsi="Calibri"/>
          <w:sz w:val="22"/>
          <w:szCs w:val="22"/>
          <w:lang w:val="el-GR"/>
        </w:rPr>
        <w:t xml:space="preserve">ο στόχος </w:t>
      </w:r>
      <w:r w:rsidRPr="009B7974">
        <w:rPr>
          <w:rFonts w:ascii="Calibri" w:hAnsi="Calibri"/>
          <w:sz w:val="22"/>
          <w:szCs w:val="22"/>
          <w:lang w:val="el-GR"/>
        </w:rPr>
        <w:t>αύξηση</w:t>
      </w:r>
      <w:r w:rsidR="00746217">
        <w:rPr>
          <w:rFonts w:ascii="Calibri" w:hAnsi="Calibri"/>
          <w:sz w:val="22"/>
          <w:szCs w:val="22"/>
          <w:lang w:val="el-GR"/>
        </w:rPr>
        <w:t>ς</w:t>
      </w:r>
      <w:r w:rsidRPr="009B7974">
        <w:rPr>
          <w:rFonts w:ascii="Calibri" w:hAnsi="Calibri"/>
          <w:sz w:val="22"/>
          <w:szCs w:val="22"/>
          <w:lang w:val="el-GR"/>
        </w:rPr>
        <w:t xml:space="preserve"> του ποσοστού χρήσης των γενοσήμων στο 60% του συνόλου της συνταγογράφησης, από 20% που είναι σήμερα, πέραν του γεγονότος ότι είναι ανέφικτ</w:t>
      </w:r>
      <w:r w:rsidR="00746217">
        <w:rPr>
          <w:rFonts w:ascii="Calibri" w:hAnsi="Calibri"/>
          <w:sz w:val="22"/>
          <w:szCs w:val="22"/>
          <w:lang w:val="el-GR"/>
        </w:rPr>
        <w:t>ος</w:t>
      </w:r>
      <w:r w:rsidRPr="009B7974">
        <w:rPr>
          <w:rFonts w:ascii="Calibri" w:hAnsi="Calibri"/>
          <w:sz w:val="22"/>
          <w:szCs w:val="22"/>
          <w:lang w:val="el-GR"/>
        </w:rPr>
        <w:t xml:space="preserve">, είναι </w:t>
      </w:r>
      <w:r w:rsidR="00746217">
        <w:rPr>
          <w:rFonts w:ascii="Calibri" w:hAnsi="Calibri"/>
          <w:sz w:val="22"/>
          <w:szCs w:val="22"/>
          <w:lang w:val="el-GR"/>
        </w:rPr>
        <w:t xml:space="preserve">και </w:t>
      </w:r>
      <w:r w:rsidRPr="009B7974">
        <w:rPr>
          <w:rFonts w:ascii="Calibri" w:hAnsi="Calibri"/>
          <w:sz w:val="22"/>
          <w:szCs w:val="22"/>
          <w:lang w:val="el-GR"/>
        </w:rPr>
        <w:t>αντιεπιστημονικ</w:t>
      </w:r>
      <w:r w:rsidR="00746217">
        <w:rPr>
          <w:rFonts w:ascii="Calibri" w:hAnsi="Calibri"/>
          <w:sz w:val="22"/>
          <w:szCs w:val="22"/>
          <w:lang w:val="el-GR"/>
        </w:rPr>
        <w:t>ός</w:t>
      </w:r>
      <w:r w:rsidRPr="009B7974">
        <w:rPr>
          <w:rFonts w:ascii="Calibri" w:hAnsi="Calibri"/>
          <w:sz w:val="22"/>
          <w:szCs w:val="22"/>
          <w:lang w:val="el-GR"/>
        </w:rPr>
        <w:t xml:space="preserve">, κυρίως </w:t>
      </w:r>
      <w:r w:rsidR="00746217">
        <w:rPr>
          <w:rFonts w:ascii="Calibri" w:hAnsi="Calibri"/>
          <w:sz w:val="22"/>
          <w:szCs w:val="22"/>
          <w:lang w:val="el-GR"/>
        </w:rPr>
        <w:t xml:space="preserve">σε ότι αφορά στους χρόνους επίτευξής του. Σύμφωνα με τους ειδικούς και  την εμπειρία που υπάρχει από άλλες χώρες, </w:t>
      </w:r>
      <w:r w:rsidRPr="009B7974">
        <w:rPr>
          <w:rFonts w:ascii="Calibri" w:hAnsi="Calibri"/>
          <w:sz w:val="22"/>
          <w:szCs w:val="22"/>
          <w:lang w:val="el-GR"/>
        </w:rPr>
        <w:t>απαιτείται μεγάλο χρονικό διάστημα</w:t>
      </w:r>
      <w:r w:rsidR="00746217">
        <w:rPr>
          <w:rFonts w:ascii="Calibri" w:hAnsi="Calibri"/>
          <w:sz w:val="22"/>
          <w:szCs w:val="22"/>
          <w:lang w:val="el-GR"/>
        </w:rPr>
        <w:t xml:space="preserve"> για την επίτευξη του συγκεκριμένου στόχου. 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 xml:space="preserve">Παράλληλα, αποτελεί μία επικίνδυνη στόχευση, διότι η αλλαγή θεραπειών σε χρόνιους ασθενείς, ρυθμισμένους από τα κατάλληλα φάρμακα, είναι δυνατόν να προκαλέσει σοβαρούς κινδύνους </w:t>
      </w:r>
      <w:r w:rsidR="00746217">
        <w:rPr>
          <w:rFonts w:ascii="Calibri" w:hAnsi="Calibri"/>
          <w:sz w:val="22"/>
          <w:szCs w:val="22"/>
          <w:lang w:val="el-GR"/>
        </w:rPr>
        <w:t xml:space="preserve">για </w:t>
      </w:r>
      <w:r w:rsidRPr="009B7974">
        <w:rPr>
          <w:rFonts w:ascii="Calibri" w:hAnsi="Calibri"/>
          <w:sz w:val="22"/>
          <w:szCs w:val="22"/>
          <w:lang w:val="el-GR"/>
        </w:rPr>
        <w:t>την κατάσταση της υγείας τους.</w:t>
      </w:r>
      <w:r w:rsidR="00746217">
        <w:rPr>
          <w:rFonts w:ascii="Calibri" w:hAnsi="Calibri"/>
          <w:sz w:val="22"/>
          <w:szCs w:val="22"/>
          <w:lang w:val="el-GR"/>
        </w:rPr>
        <w:t xml:space="preserve"> 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 xml:space="preserve">Η αλλαγή στην θεραπευτική αγωγή ενός χρόνιου ασθενή είναι σημαντικά δύσκολη υπόθεση και, συνεπώς, </w:t>
      </w:r>
      <w:r w:rsidR="00746217">
        <w:rPr>
          <w:rFonts w:ascii="Calibri" w:hAnsi="Calibri"/>
          <w:sz w:val="22"/>
          <w:szCs w:val="22"/>
          <w:lang w:val="el-GR"/>
        </w:rPr>
        <w:t xml:space="preserve">το μέτρον </w:t>
      </w:r>
      <w:r w:rsidRPr="009B7974">
        <w:rPr>
          <w:rFonts w:ascii="Calibri" w:hAnsi="Calibri"/>
          <w:sz w:val="22"/>
          <w:szCs w:val="22"/>
          <w:lang w:val="el-GR"/>
        </w:rPr>
        <w:t>αύξηση</w:t>
      </w:r>
      <w:r w:rsidR="00746217">
        <w:rPr>
          <w:rFonts w:ascii="Calibri" w:hAnsi="Calibri"/>
          <w:sz w:val="22"/>
          <w:szCs w:val="22"/>
          <w:lang w:val="el-GR"/>
        </w:rPr>
        <w:t>ς</w:t>
      </w:r>
      <w:r w:rsidRPr="009B7974">
        <w:rPr>
          <w:rFonts w:ascii="Calibri" w:hAnsi="Calibri"/>
          <w:sz w:val="22"/>
          <w:szCs w:val="22"/>
          <w:lang w:val="el-GR"/>
        </w:rPr>
        <w:t xml:space="preserve"> της χρήσης των γενοσήμων θα πρέπει να αφορά </w:t>
      </w:r>
      <w:r w:rsidR="00746217">
        <w:rPr>
          <w:rFonts w:ascii="Calibri" w:hAnsi="Calibri"/>
          <w:sz w:val="22"/>
          <w:szCs w:val="22"/>
          <w:lang w:val="el-GR"/>
        </w:rPr>
        <w:t xml:space="preserve">κυρίως </w:t>
      </w:r>
      <w:r w:rsidRPr="009B7974">
        <w:rPr>
          <w:rFonts w:ascii="Calibri" w:hAnsi="Calibri"/>
          <w:sz w:val="22"/>
          <w:szCs w:val="22"/>
          <w:lang w:val="el-GR"/>
        </w:rPr>
        <w:t xml:space="preserve">τους νέους </w:t>
      </w:r>
      <w:r w:rsidRPr="009B7974">
        <w:rPr>
          <w:rFonts w:ascii="Calibri" w:hAnsi="Calibri"/>
          <w:sz w:val="22"/>
          <w:szCs w:val="22"/>
          <w:lang w:val="el-GR"/>
        </w:rPr>
        <w:lastRenderedPageBreak/>
        <w:t>ασθενείς, στους οποίους ο θεράπων ιατρός μπορεί να παρακολουθήσει την οποιαδήποτε δυναμική των χορηγουμένων φαρμάκων.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 xml:space="preserve">Χρειάζεται, λοιπόν, η Πολιτεία να νομοθετεί και να αποφασίζει με κανόνες οι οποίοι, τουλάχιστον, δεν είναι επικίνδυνοι για τη ζωή και την υγεία των </w:t>
      </w:r>
      <w:r w:rsidR="00746217">
        <w:rPr>
          <w:rFonts w:ascii="Calibri" w:hAnsi="Calibri"/>
          <w:sz w:val="22"/>
          <w:szCs w:val="22"/>
          <w:lang w:val="el-GR"/>
        </w:rPr>
        <w:t>πολιτών</w:t>
      </w:r>
      <w:r w:rsidRPr="009B7974">
        <w:rPr>
          <w:rFonts w:ascii="Calibri" w:hAnsi="Calibri"/>
          <w:sz w:val="22"/>
          <w:szCs w:val="22"/>
          <w:lang w:val="el-GR"/>
        </w:rPr>
        <w:t xml:space="preserve">, δεδομένων και των πολύ σοβαρών περιορισμών </w:t>
      </w:r>
      <w:r w:rsidR="00746217">
        <w:rPr>
          <w:rFonts w:ascii="Calibri" w:hAnsi="Calibri"/>
          <w:sz w:val="22"/>
          <w:szCs w:val="22"/>
          <w:lang w:val="el-GR"/>
        </w:rPr>
        <w:t xml:space="preserve">που </w:t>
      </w:r>
      <w:r w:rsidRPr="009B7974">
        <w:rPr>
          <w:rFonts w:ascii="Calibri" w:hAnsi="Calibri"/>
          <w:sz w:val="22"/>
          <w:szCs w:val="22"/>
          <w:lang w:val="el-GR"/>
        </w:rPr>
        <w:t>έχουν επιβληθεί στην ζωή τους.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b/>
          <w:sz w:val="22"/>
          <w:szCs w:val="22"/>
          <w:lang w:val="el-GR"/>
        </w:rPr>
      </w:pPr>
      <w:r w:rsidRPr="009B7974">
        <w:rPr>
          <w:rFonts w:ascii="Calibri" w:hAnsi="Calibri"/>
          <w:b/>
          <w:sz w:val="22"/>
          <w:szCs w:val="22"/>
          <w:lang w:val="el-GR"/>
        </w:rPr>
        <w:t>Ο Πανελλήνιος Ιατρικός Σύλλογος δηλώνει κατηγορηματικά ότι θα προστατεύσει, με κάθε τρόπο, την ιατρική λειτουργία, καθώς και την υγεία και την περίθαλψη του λαού.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F06788" w:rsidRPr="009B7974" w:rsidRDefault="00F06788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>ΔΙΕΥΚΡΙΝΙΣΗ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 xml:space="preserve">Στο χθεσινό Δελτίο Τύπου του Πανελληνίου Ιατρικού Συλλόγου αναφέρεται εκ παραδρομής  ότι «θα συνεχιστεί κανονικά η εξόφληση των μηνών που οφείλονται από τον ΕΟΠΥΥ». </w:t>
      </w:r>
    </w:p>
    <w:p w:rsidR="00BB0B37" w:rsidRPr="009B7974" w:rsidRDefault="00BB0B37" w:rsidP="00BB0B37">
      <w:pPr>
        <w:jc w:val="both"/>
        <w:rPr>
          <w:rFonts w:ascii="Calibri" w:hAnsi="Calibri"/>
          <w:sz w:val="22"/>
          <w:szCs w:val="22"/>
          <w:lang w:val="el-GR"/>
        </w:rPr>
      </w:pPr>
      <w:r w:rsidRPr="009B7974">
        <w:rPr>
          <w:rFonts w:ascii="Calibri" w:hAnsi="Calibri"/>
          <w:sz w:val="22"/>
          <w:szCs w:val="22"/>
          <w:lang w:val="el-GR"/>
        </w:rPr>
        <w:t>Το ορθόν είναι: «Θα συνεχιστεί κανονικά η εξόφληση του μηνός Ιουλίου».</w:t>
      </w:r>
    </w:p>
    <w:p w:rsidR="00BB0B37" w:rsidRPr="00BB0B37" w:rsidRDefault="00BB0B37" w:rsidP="00BB0B37">
      <w:pPr>
        <w:jc w:val="both"/>
        <w:rPr>
          <w:lang w:val="el-GR"/>
        </w:rPr>
      </w:pPr>
    </w:p>
    <w:p w:rsidR="00BD5634" w:rsidRPr="00505DA3" w:rsidRDefault="00BD5634" w:rsidP="00BD5634">
      <w:pPr>
        <w:widowControl w:val="0"/>
        <w:suppressAutoHyphens/>
        <w:spacing w:after="120"/>
        <w:jc w:val="both"/>
        <w:rPr>
          <w:rFonts w:ascii="Calibri" w:eastAsia="Lucida Sans Unicode" w:hAnsi="Calibri" w:cs="Mangal"/>
          <w:kern w:val="1"/>
          <w:sz w:val="22"/>
          <w:szCs w:val="22"/>
          <w:lang w:val="el-GR" w:eastAsia="zh-CN" w:bidi="hi-IN"/>
        </w:rPr>
      </w:pPr>
    </w:p>
    <w:p w:rsidR="00B12BF0" w:rsidRPr="00A95B30" w:rsidRDefault="00B12BF0" w:rsidP="0054318F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:rsidR="00F012C5" w:rsidRPr="00900360" w:rsidRDefault="00F012C5" w:rsidP="00F012C5">
      <w:pPr>
        <w:spacing w:after="240" w:line="276" w:lineRule="auto"/>
        <w:jc w:val="center"/>
        <w:rPr>
          <w:rFonts w:ascii="Calibri" w:hAnsi="Calibri" w:cs="Calibri"/>
          <w:sz w:val="22"/>
          <w:szCs w:val="22"/>
          <w:lang w:val="el-GR"/>
        </w:rPr>
      </w:pPr>
      <w:r w:rsidRPr="00900360">
        <w:rPr>
          <w:rFonts w:ascii="Calibri" w:hAnsi="Calibri" w:cs="Calibri"/>
          <w:sz w:val="22"/>
          <w:szCs w:val="22"/>
          <w:lang w:val="el-GR"/>
        </w:rPr>
        <w:t>ΑΠΟ ΤΟ ΓΡΑΦΕΙΟ ΤΥΠΟΥ ΤΟΥ Π.Ι.Σ.</w:t>
      </w:r>
    </w:p>
    <w:p w:rsidR="008267D0" w:rsidRPr="00C91C6E" w:rsidRDefault="008267D0" w:rsidP="00F012C5">
      <w:pPr>
        <w:spacing w:after="240" w:line="276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sectPr w:rsidR="008267D0" w:rsidRPr="00C91C6E" w:rsidSect="0011630E">
      <w:headerReference w:type="default" r:id="rId8"/>
      <w:footerReference w:type="default" r:id="rId9"/>
      <w:pgSz w:w="12240" w:h="15840"/>
      <w:pgMar w:top="199" w:right="1041" w:bottom="1418" w:left="184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210" w:rsidRDefault="00AC5210">
      <w:r>
        <w:separator/>
      </w:r>
    </w:p>
  </w:endnote>
  <w:endnote w:type="continuationSeparator" w:id="1">
    <w:p w:rsidR="00AC5210" w:rsidRDefault="00AC5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6D646D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6320" cy="861060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32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210" w:rsidRDefault="00AC5210">
      <w:r>
        <w:separator/>
      </w:r>
    </w:p>
  </w:footnote>
  <w:footnote w:type="continuationSeparator" w:id="1">
    <w:p w:rsidR="00AC5210" w:rsidRDefault="00AC52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6D646D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2960" cy="16916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169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869CA"/>
    <w:multiLevelType w:val="hybridMultilevel"/>
    <w:tmpl w:val="6970814E"/>
    <w:lvl w:ilvl="0" w:tplc="FD368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7">
    <w:nsid w:val="2F370213"/>
    <w:multiLevelType w:val="hybridMultilevel"/>
    <w:tmpl w:val="884C2DA4"/>
    <w:lvl w:ilvl="0" w:tplc="CDE68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43D11"/>
    <w:multiLevelType w:val="hybridMultilevel"/>
    <w:tmpl w:val="46E893E4"/>
    <w:lvl w:ilvl="0" w:tplc="E8909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6"/>
  </w:num>
  <w:num w:numId="8">
    <w:abstractNumId w:val="8"/>
  </w:num>
  <w:num w:numId="9">
    <w:abstractNumId w:val="16"/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15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7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403"/>
    <w:rsid w:val="0001491E"/>
    <w:rsid w:val="00015730"/>
    <w:rsid w:val="00020528"/>
    <w:rsid w:val="00021E7A"/>
    <w:rsid w:val="00022FDA"/>
    <w:rsid w:val="00030D32"/>
    <w:rsid w:val="000310F4"/>
    <w:rsid w:val="000403EA"/>
    <w:rsid w:val="00040F01"/>
    <w:rsid w:val="00041E68"/>
    <w:rsid w:val="0004476E"/>
    <w:rsid w:val="000568D1"/>
    <w:rsid w:val="0006079B"/>
    <w:rsid w:val="000644E3"/>
    <w:rsid w:val="000723B0"/>
    <w:rsid w:val="00073B29"/>
    <w:rsid w:val="00080DB4"/>
    <w:rsid w:val="000933A6"/>
    <w:rsid w:val="00095A5D"/>
    <w:rsid w:val="0009642B"/>
    <w:rsid w:val="000A061E"/>
    <w:rsid w:val="000A3E97"/>
    <w:rsid w:val="000A6009"/>
    <w:rsid w:val="000B07FF"/>
    <w:rsid w:val="000B2DD6"/>
    <w:rsid w:val="000B2DED"/>
    <w:rsid w:val="000B4C45"/>
    <w:rsid w:val="000B6E0B"/>
    <w:rsid w:val="000C2383"/>
    <w:rsid w:val="000D230E"/>
    <w:rsid w:val="000D4D5E"/>
    <w:rsid w:val="000E09D9"/>
    <w:rsid w:val="000E21AF"/>
    <w:rsid w:val="000E7491"/>
    <w:rsid w:val="000F377E"/>
    <w:rsid w:val="001014AD"/>
    <w:rsid w:val="00101663"/>
    <w:rsid w:val="00102211"/>
    <w:rsid w:val="001025C2"/>
    <w:rsid w:val="001035AE"/>
    <w:rsid w:val="0011630E"/>
    <w:rsid w:val="00132C7F"/>
    <w:rsid w:val="001363A2"/>
    <w:rsid w:val="00143861"/>
    <w:rsid w:val="00146944"/>
    <w:rsid w:val="00150A6E"/>
    <w:rsid w:val="001546D6"/>
    <w:rsid w:val="00156058"/>
    <w:rsid w:val="001571EC"/>
    <w:rsid w:val="00161DF8"/>
    <w:rsid w:val="00162533"/>
    <w:rsid w:val="00164C29"/>
    <w:rsid w:val="001701E0"/>
    <w:rsid w:val="00172574"/>
    <w:rsid w:val="00177D7D"/>
    <w:rsid w:val="00190551"/>
    <w:rsid w:val="00191108"/>
    <w:rsid w:val="001A07A9"/>
    <w:rsid w:val="001A1729"/>
    <w:rsid w:val="001A7DFE"/>
    <w:rsid w:val="001B0014"/>
    <w:rsid w:val="001B1A8E"/>
    <w:rsid w:val="001B3F94"/>
    <w:rsid w:val="001C30BD"/>
    <w:rsid w:val="001D409F"/>
    <w:rsid w:val="001D4D5D"/>
    <w:rsid w:val="001F3ADD"/>
    <w:rsid w:val="001F71AA"/>
    <w:rsid w:val="0022490C"/>
    <w:rsid w:val="00235119"/>
    <w:rsid w:val="00235886"/>
    <w:rsid w:val="00240A98"/>
    <w:rsid w:val="00243472"/>
    <w:rsid w:val="0025067C"/>
    <w:rsid w:val="00252ADE"/>
    <w:rsid w:val="00262137"/>
    <w:rsid w:val="00264FED"/>
    <w:rsid w:val="00266F97"/>
    <w:rsid w:val="00270460"/>
    <w:rsid w:val="002713E4"/>
    <w:rsid w:val="00271ED0"/>
    <w:rsid w:val="00272F7F"/>
    <w:rsid w:val="00273BDB"/>
    <w:rsid w:val="00280E65"/>
    <w:rsid w:val="002823E9"/>
    <w:rsid w:val="00282A0F"/>
    <w:rsid w:val="00284F62"/>
    <w:rsid w:val="00287B4A"/>
    <w:rsid w:val="002A2CEF"/>
    <w:rsid w:val="002A486C"/>
    <w:rsid w:val="002A4926"/>
    <w:rsid w:val="002A7BA7"/>
    <w:rsid w:val="002B022D"/>
    <w:rsid w:val="002B0E4B"/>
    <w:rsid w:val="002C7466"/>
    <w:rsid w:val="002D4E43"/>
    <w:rsid w:val="002D5CA4"/>
    <w:rsid w:val="002D720D"/>
    <w:rsid w:val="002E19B1"/>
    <w:rsid w:val="002E405D"/>
    <w:rsid w:val="002E4251"/>
    <w:rsid w:val="002F0D03"/>
    <w:rsid w:val="002F0F4D"/>
    <w:rsid w:val="002F2AB1"/>
    <w:rsid w:val="002F393F"/>
    <w:rsid w:val="003104DA"/>
    <w:rsid w:val="00320450"/>
    <w:rsid w:val="00323A55"/>
    <w:rsid w:val="00340922"/>
    <w:rsid w:val="00341D09"/>
    <w:rsid w:val="00345445"/>
    <w:rsid w:val="00363D44"/>
    <w:rsid w:val="003652CA"/>
    <w:rsid w:val="00365E0F"/>
    <w:rsid w:val="00372742"/>
    <w:rsid w:val="00376821"/>
    <w:rsid w:val="00380E6B"/>
    <w:rsid w:val="00390AAB"/>
    <w:rsid w:val="00390CE3"/>
    <w:rsid w:val="003928E6"/>
    <w:rsid w:val="003948BE"/>
    <w:rsid w:val="00396BAB"/>
    <w:rsid w:val="003A170B"/>
    <w:rsid w:val="003A632B"/>
    <w:rsid w:val="003A7724"/>
    <w:rsid w:val="003A7C45"/>
    <w:rsid w:val="003B4735"/>
    <w:rsid w:val="003D44F1"/>
    <w:rsid w:val="003D61A1"/>
    <w:rsid w:val="003E0E66"/>
    <w:rsid w:val="003E625E"/>
    <w:rsid w:val="003E7CD7"/>
    <w:rsid w:val="003F6DDB"/>
    <w:rsid w:val="00403B2D"/>
    <w:rsid w:val="0040468F"/>
    <w:rsid w:val="00416988"/>
    <w:rsid w:val="00417745"/>
    <w:rsid w:val="00430607"/>
    <w:rsid w:val="004341E3"/>
    <w:rsid w:val="004345C4"/>
    <w:rsid w:val="00442F8B"/>
    <w:rsid w:val="004438FD"/>
    <w:rsid w:val="0044410A"/>
    <w:rsid w:val="0044523D"/>
    <w:rsid w:val="0044537C"/>
    <w:rsid w:val="00446725"/>
    <w:rsid w:val="004469B3"/>
    <w:rsid w:val="004473B0"/>
    <w:rsid w:val="00457161"/>
    <w:rsid w:val="00460873"/>
    <w:rsid w:val="00463445"/>
    <w:rsid w:val="0048022E"/>
    <w:rsid w:val="00480446"/>
    <w:rsid w:val="004837FB"/>
    <w:rsid w:val="004845FA"/>
    <w:rsid w:val="004862FC"/>
    <w:rsid w:val="00487FAC"/>
    <w:rsid w:val="00494AF4"/>
    <w:rsid w:val="004A3242"/>
    <w:rsid w:val="004A41EB"/>
    <w:rsid w:val="004A476D"/>
    <w:rsid w:val="004B03FB"/>
    <w:rsid w:val="004B740B"/>
    <w:rsid w:val="004C17CD"/>
    <w:rsid w:val="004E3A4D"/>
    <w:rsid w:val="004E4999"/>
    <w:rsid w:val="004E74D9"/>
    <w:rsid w:val="004F4B39"/>
    <w:rsid w:val="004F5884"/>
    <w:rsid w:val="0050210B"/>
    <w:rsid w:val="00505DA3"/>
    <w:rsid w:val="00507C25"/>
    <w:rsid w:val="00511CEC"/>
    <w:rsid w:val="00514687"/>
    <w:rsid w:val="00516017"/>
    <w:rsid w:val="005234E3"/>
    <w:rsid w:val="00524656"/>
    <w:rsid w:val="005266E0"/>
    <w:rsid w:val="00527829"/>
    <w:rsid w:val="00534853"/>
    <w:rsid w:val="005406E3"/>
    <w:rsid w:val="0054318F"/>
    <w:rsid w:val="00555A98"/>
    <w:rsid w:val="00555B34"/>
    <w:rsid w:val="00555D24"/>
    <w:rsid w:val="0056270B"/>
    <w:rsid w:val="00565EB1"/>
    <w:rsid w:val="00566DF5"/>
    <w:rsid w:val="0057326D"/>
    <w:rsid w:val="00574AEA"/>
    <w:rsid w:val="00575020"/>
    <w:rsid w:val="005822C5"/>
    <w:rsid w:val="00590603"/>
    <w:rsid w:val="00592992"/>
    <w:rsid w:val="005B4187"/>
    <w:rsid w:val="005C5BA5"/>
    <w:rsid w:val="005D0C0F"/>
    <w:rsid w:val="005D317B"/>
    <w:rsid w:val="005D6B18"/>
    <w:rsid w:val="005D6DBD"/>
    <w:rsid w:val="005E21DF"/>
    <w:rsid w:val="005E4E35"/>
    <w:rsid w:val="005F3000"/>
    <w:rsid w:val="005F730B"/>
    <w:rsid w:val="00604C76"/>
    <w:rsid w:val="00605CD4"/>
    <w:rsid w:val="00612BDC"/>
    <w:rsid w:val="0061590C"/>
    <w:rsid w:val="00625838"/>
    <w:rsid w:val="00630BAA"/>
    <w:rsid w:val="006314C2"/>
    <w:rsid w:val="00631A4D"/>
    <w:rsid w:val="00634242"/>
    <w:rsid w:val="006347E9"/>
    <w:rsid w:val="0063579B"/>
    <w:rsid w:val="00636137"/>
    <w:rsid w:val="00636700"/>
    <w:rsid w:val="00636C1D"/>
    <w:rsid w:val="006375B7"/>
    <w:rsid w:val="00637CCB"/>
    <w:rsid w:val="00643DD3"/>
    <w:rsid w:val="00644508"/>
    <w:rsid w:val="0064542D"/>
    <w:rsid w:val="006468D9"/>
    <w:rsid w:val="0065338F"/>
    <w:rsid w:val="006555A9"/>
    <w:rsid w:val="00662343"/>
    <w:rsid w:val="00662B25"/>
    <w:rsid w:val="006914FA"/>
    <w:rsid w:val="00694A20"/>
    <w:rsid w:val="00695BF8"/>
    <w:rsid w:val="006A596F"/>
    <w:rsid w:val="006A7812"/>
    <w:rsid w:val="006B504E"/>
    <w:rsid w:val="006C03F2"/>
    <w:rsid w:val="006C0DC9"/>
    <w:rsid w:val="006C1425"/>
    <w:rsid w:val="006D36B4"/>
    <w:rsid w:val="006D60B2"/>
    <w:rsid w:val="006D646D"/>
    <w:rsid w:val="006E130D"/>
    <w:rsid w:val="006E6F40"/>
    <w:rsid w:val="006F34A1"/>
    <w:rsid w:val="006F7161"/>
    <w:rsid w:val="006F753B"/>
    <w:rsid w:val="007023CC"/>
    <w:rsid w:val="00707146"/>
    <w:rsid w:val="00710A89"/>
    <w:rsid w:val="0071176B"/>
    <w:rsid w:val="007167D2"/>
    <w:rsid w:val="0071727E"/>
    <w:rsid w:val="00721759"/>
    <w:rsid w:val="00726E5F"/>
    <w:rsid w:val="00727BD5"/>
    <w:rsid w:val="00733263"/>
    <w:rsid w:val="00733FA4"/>
    <w:rsid w:val="007447D1"/>
    <w:rsid w:val="00746217"/>
    <w:rsid w:val="00746AF3"/>
    <w:rsid w:val="00750D15"/>
    <w:rsid w:val="007528B2"/>
    <w:rsid w:val="00752CE3"/>
    <w:rsid w:val="00755C86"/>
    <w:rsid w:val="0075615F"/>
    <w:rsid w:val="00760CE9"/>
    <w:rsid w:val="0076358F"/>
    <w:rsid w:val="00763ECF"/>
    <w:rsid w:val="00767BA1"/>
    <w:rsid w:val="00770BF2"/>
    <w:rsid w:val="0077127B"/>
    <w:rsid w:val="0077558F"/>
    <w:rsid w:val="00776BC4"/>
    <w:rsid w:val="007843AD"/>
    <w:rsid w:val="0078494F"/>
    <w:rsid w:val="007916AB"/>
    <w:rsid w:val="00795F6D"/>
    <w:rsid w:val="007A206D"/>
    <w:rsid w:val="007B555A"/>
    <w:rsid w:val="007B5EA0"/>
    <w:rsid w:val="007C308E"/>
    <w:rsid w:val="007C7EEB"/>
    <w:rsid w:val="007D529C"/>
    <w:rsid w:val="007D6369"/>
    <w:rsid w:val="007E08B0"/>
    <w:rsid w:val="007E1FD4"/>
    <w:rsid w:val="007E2F15"/>
    <w:rsid w:val="007E64CF"/>
    <w:rsid w:val="007F19B4"/>
    <w:rsid w:val="007F31B6"/>
    <w:rsid w:val="007F423E"/>
    <w:rsid w:val="007F4753"/>
    <w:rsid w:val="007F69F1"/>
    <w:rsid w:val="007F6B7A"/>
    <w:rsid w:val="007F7CEE"/>
    <w:rsid w:val="008028EB"/>
    <w:rsid w:val="00802E6E"/>
    <w:rsid w:val="00807113"/>
    <w:rsid w:val="00817E20"/>
    <w:rsid w:val="008246BE"/>
    <w:rsid w:val="008267D0"/>
    <w:rsid w:val="008270A5"/>
    <w:rsid w:val="008274C4"/>
    <w:rsid w:val="00834497"/>
    <w:rsid w:val="00844C3A"/>
    <w:rsid w:val="00845338"/>
    <w:rsid w:val="00847ED1"/>
    <w:rsid w:val="0085063B"/>
    <w:rsid w:val="0086018B"/>
    <w:rsid w:val="00864CA2"/>
    <w:rsid w:val="00864F9B"/>
    <w:rsid w:val="00870BAF"/>
    <w:rsid w:val="00883E41"/>
    <w:rsid w:val="00884AEF"/>
    <w:rsid w:val="0088594B"/>
    <w:rsid w:val="008906F3"/>
    <w:rsid w:val="00894F9C"/>
    <w:rsid w:val="00897149"/>
    <w:rsid w:val="008A0E13"/>
    <w:rsid w:val="008A2F6E"/>
    <w:rsid w:val="008A57C8"/>
    <w:rsid w:val="008B39A3"/>
    <w:rsid w:val="008B717C"/>
    <w:rsid w:val="008B7CA1"/>
    <w:rsid w:val="008C01E9"/>
    <w:rsid w:val="008C20E3"/>
    <w:rsid w:val="008C4153"/>
    <w:rsid w:val="008C577F"/>
    <w:rsid w:val="008C6E0C"/>
    <w:rsid w:val="008D03C1"/>
    <w:rsid w:val="008D387C"/>
    <w:rsid w:val="008E46BC"/>
    <w:rsid w:val="008E656D"/>
    <w:rsid w:val="008F3670"/>
    <w:rsid w:val="00900360"/>
    <w:rsid w:val="009058BD"/>
    <w:rsid w:val="00906F75"/>
    <w:rsid w:val="0091028D"/>
    <w:rsid w:val="0092338F"/>
    <w:rsid w:val="009238F7"/>
    <w:rsid w:val="009363B7"/>
    <w:rsid w:val="00936B36"/>
    <w:rsid w:val="00952F5D"/>
    <w:rsid w:val="009533A6"/>
    <w:rsid w:val="00953528"/>
    <w:rsid w:val="00954ADD"/>
    <w:rsid w:val="00955AFA"/>
    <w:rsid w:val="00956532"/>
    <w:rsid w:val="00957FC7"/>
    <w:rsid w:val="00963B83"/>
    <w:rsid w:val="00963DEE"/>
    <w:rsid w:val="00964792"/>
    <w:rsid w:val="009706DC"/>
    <w:rsid w:val="0097426F"/>
    <w:rsid w:val="00976550"/>
    <w:rsid w:val="00982D05"/>
    <w:rsid w:val="00994DD6"/>
    <w:rsid w:val="00995C1E"/>
    <w:rsid w:val="009973AA"/>
    <w:rsid w:val="009A18D7"/>
    <w:rsid w:val="009A267F"/>
    <w:rsid w:val="009A62C9"/>
    <w:rsid w:val="009A7E78"/>
    <w:rsid w:val="009B2DA7"/>
    <w:rsid w:val="009B34E9"/>
    <w:rsid w:val="009B657B"/>
    <w:rsid w:val="009B7974"/>
    <w:rsid w:val="009C3F97"/>
    <w:rsid w:val="009E1B6C"/>
    <w:rsid w:val="009E3AE0"/>
    <w:rsid w:val="009E4D22"/>
    <w:rsid w:val="00A03358"/>
    <w:rsid w:val="00A051C2"/>
    <w:rsid w:val="00A0560D"/>
    <w:rsid w:val="00A07BEC"/>
    <w:rsid w:val="00A07D30"/>
    <w:rsid w:val="00A108EC"/>
    <w:rsid w:val="00A2100F"/>
    <w:rsid w:val="00A24EFC"/>
    <w:rsid w:val="00A25123"/>
    <w:rsid w:val="00A34DD9"/>
    <w:rsid w:val="00A362ED"/>
    <w:rsid w:val="00A426F4"/>
    <w:rsid w:val="00A42C33"/>
    <w:rsid w:val="00A43100"/>
    <w:rsid w:val="00A433A4"/>
    <w:rsid w:val="00A46C7B"/>
    <w:rsid w:val="00A47A8A"/>
    <w:rsid w:val="00A50A3D"/>
    <w:rsid w:val="00A572EC"/>
    <w:rsid w:val="00A5796D"/>
    <w:rsid w:val="00A61791"/>
    <w:rsid w:val="00A67049"/>
    <w:rsid w:val="00A76049"/>
    <w:rsid w:val="00A803C7"/>
    <w:rsid w:val="00A80EDA"/>
    <w:rsid w:val="00A86950"/>
    <w:rsid w:val="00A933BC"/>
    <w:rsid w:val="00A953BB"/>
    <w:rsid w:val="00A95B30"/>
    <w:rsid w:val="00A9636E"/>
    <w:rsid w:val="00AA0C14"/>
    <w:rsid w:val="00AA4A83"/>
    <w:rsid w:val="00AA50BA"/>
    <w:rsid w:val="00AB4D87"/>
    <w:rsid w:val="00AB6F22"/>
    <w:rsid w:val="00AC2328"/>
    <w:rsid w:val="00AC5210"/>
    <w:rsid w:val="00AD32C0"/>
    <w:rsid w:val="00AD40DF"/>
    <w:rsid w:val="00AE25EE"/>
    <w:rsid w:val="00AE3E78"/>
    <w:rsid w:val="00AE75D1"/>
    <w:rsid w:val="00AE7C56"/>
    <w:rsid w:val="00AF2745"/>
    <w:rsid w:val="00AF59F6"/>
    <w:rsid w:val="00AF6D35"/>
    <w:rsid w:val="00AF6F44"/>
    <w:rsid w:val="00AF7F70"/>
    <w:rsid w:val="00B0043C"/>
    <w:rsid w:val="00B00DBA"/>
    <w:rsid w:val="00B056B6"/>
    <w:rsid w:val="00B0595B"/>
    <w:rsid w:val="00B1162B"/>
    <w:rsid w:val="00B12BF0"/>
    <w:rsid w:val="00B12C5B"/>
    <w:rsid w:val="00B15529"/>
    <w:rsid w:val="00B22B3B"/>
    <w:rsid w:val="00B3021C"/>
    <w:rsid w:val="00B31F6E"/>
    <w:rsid w:val="00B330D6"/>
    <w:rsid w:val="00B416AB"/>
    <w:rsid w:val="00B44B04"/>
    <w:rsid w:val="00B45801"/>
    <w:rsid w:val="00B50273"/>
    <w:rsid w:val="00B55402"/>
    <w:rsid w:val="00B55D23"/>
    <w:rsid w:val="00B67326"/>
    <w:rsid w:val="00B67BF2"/>
    <w:rsid w:val="00B8124A"/>
    <w:rsid w:val="00B83657"/>
    <w:rsid w:val="00B933F0"/>
    <w:rsid w:val="00B95D70"/>
    <w:rsid w:val="00B96540"/>
    <w:rsid w:val="00B9678D"/>
    <w:rsid w:val="00BA02B0"/>
    <w:rsid w:val="00BA1ED4"/>
    <w:rsid w:val="00BA1F88"/>
    <w:rsid w:val="00BB03B5"/>
    <w:rsid w:val="00BB0B37"/>
    <w:rsid w:val="00BB3D56"/>
    <w:rsid w:val="00BB76AD"/>
    <w:rsid w:val="00BC183A"/>
    <w:rsid w:val="00BC257C"/>
    <w:rsid w:val="00BC6E1E"/>
    <w:rsid w:val="00BC7C31"/>
    <w:rsid w:val="00BD3302"/>
    <w:rsid w:val="00BD5634"/>
    <w:rsid w:val="00BE034A"/>
    <w:rsid w:val="00BE18D7"/>
    <w:rsid w:val="00BE547E"/>
    <w:rsid w:val="00BE703C"/>
    <w:rsid w:val="00BF0D1A"/>
    <w:rsid w:val="00BF4F07"/>
    <w:rsid w:val="00BF5A61"/>
    <w:rsid w:val="00C05C4A"/>
    <w:rsid w:val="00C061F6"/>
    <w:rsid w:val="00C15D97"/>
    <w:rsid w:val="00C2134D"/>
    <w:rsid w:val="00C24A48"/>
    <w:rsid w:val="00C26956"/>
    <w:rsid w:val="00C26DE9"/>
    <w:rsid w:val="00C3463A"/>
    <w:rsid w:val="00C41AB1"/>
    <w:rsid w:val="00C42819"/>
    <w:rsid w:val="00C441C6"/>
    <w:rsid w:val="00C450C2"/>
    <w:rsid w:val="00C46B6D"/>
    <w:rsid w:val="00C50D37"/>
    <w:rsid w:val="00C620B3"/>
    <w:rsid w:val="00C642CF"/>
    <w:rsid w:val="00C65C38"/>
    <w:rsid w:val="00C700C3"/>
    <w:rsid w:val="00C73DD9"/>
    <w:rsid w:val="00C823F4"/>
    <w:rsid w:val="00C91C6E"/>
    <w:rsid w:val="00C91ED6"/>
    <w:rsid w:val="00CA2535"/>
    <w:rsid w:val="00CA2AA8"/>
    <w:rsid w:val="00CA2B45"/>
    <w:rsid w:val="00CA51FA"/>
    <w:rsid w:val="00CA6566"/>
    <w:rsid w:val="00CB51EC"/>
    <w:rsid w:val="00CC333D"/>
    <w:rsid w:val="00CD0C49"/>
    <w:rsid w:val="00CD4278"/>
    <w:rsid w:val="00CD55CF"/>
    <w:rsid w:val="00CD67EB"/>
    <w:rsid w:val="00CE1506"/>
    <w:rsid w:val="00CF3092"/>
    <w:rsid w:val="00CF69B2"/>
    <w:rsid w:val="00D02396"/>
    <w:rsid w:val="00D036B9"/>
    <w:rsid w:val="00D0448B"/>
    <w:rsid w:val="00D04BF3"/>
    <w:rsid w:val="00D21C46"/>
    <w:rsid w:val="00D24FF1"/>
    <w:rsid w:val="00D252F9"/>
    <w:rsid w:val="00D35BC5"/>
    <w:rsid w:val="00D36D18"/>
    <w:rsid w:val="00D429B2"/>
    <w:rsid w:val="00D44E37"/>
    <w:rsid w:val="00D4613D"/>
    <w:rsid w:val="00D52561"/>
    <w:rsid w:val="00D558A3"/>
    <w:rsid w:val="00D56917"/>
    <w:rsid w:val="00D6292A"/>
    <w:rsid w:val="00D6422D"/>
    <w:rsid w:val="00D643B7"/>
    <w:rsid w:val="00D679F8"/>
    <w:rsid w:val="00D723CE"/>
    <w:rsid w:val="00D76DA4"/>
    <w:rsid w:val="00D802FC"/>
    <w:rsid w:val="00D917F4"/>
    <w:rsid w:val="00D9623B"/>
    <w:rsid w:val="00D962E6"/>
    <w:rsid w:val="00DA258C"/>
    <w:rsid w:val="00DA2891"/>
    <w:rsid w:val="00DA64CE"/>
    <w:rsid w:val="00DB5820"/>
    <w:rsid w:val="00DC54DA"/>
    <w:rsid w:val="00DC5C1B"/>
    <w:rsid w:val="00DD08A6"/>
    <w:rsid w:val="00DD18A5"/>
    <w:rsid w:val="00DD2945"/>
    <w:rsid w:val="00DE164E"/>
    <w:rsid w:val="00DE7028"/>
    <w:rsid w:val="00DF1CA5"/>
    <w:rsid w:val="00E0358A"/>
    <w:rsid w:val="00E1043D"/>
    <w:rsid w:val="00E12ED8"/>
    <w:rsid w:val="00E14DBA"/>
    <w:rsid w:val="00E17CA4"/>
    <w:rsid w:val="00E21916"/>
    <w:rsid w:val="00E33035"/>
    <w:rsid w:val="00E36591"/>
    <w:rsid w:val="00E37C01"/>
    <w:rsid w:val="00E45B7D"/>
    <w:rsid w:val="00E45FCC"/>
    <w:rsid w:val="00E502E1"/>
    <w:rsid w:val="00E54566"/>
    <w:rsid w:val="00E554AC"/>
    <w:rsid w:val="00E56FD3"/>
    <w:rsid w:val="00E6327D"/>
    <w:rsid w:val="00E66107"/>
    <w:rsid w:val="00E71090"/>
    <w:rsid w:val="00E74D08"/>
    <w:rsid w:val="00E770C2"/>
    <w:rsid w:val="00E828DD"/>
    <w:rsid w:val="00E855C0"/>
    <w:rsid w:val="00E90B67"/>
    <w:rsid w:val="00E924B3"/>
    <w:rsid w:val="00E97759"/>
    <w:rsid w:val="00EA1025"/>
    <w:rsid w:val="00EA36EB"/>
    <w:rsid w:val="00EA3D1A"/>
    <w:rsid w:val="00EA460F"/>
    <w:rsid w:val="00EA6E52"/>
    <w:rsid w:val="00EB3EEF"/>
    <w:rsid w:val="00EB6890"/>
    <w:rsid w:val="00EB76C8"/>
    <w:rsid w:val="00EC256B"/>
    <w:rsid w:val="00ED0B2D"/>
    <w:rsid w:val="00ED0E2B"/>
    <w:rsid w:val="00ED4E32"/>
    <w:rsid w:val="00ED53DB"/>
    <w:rsid w:val="00F012C5"/>
    <w:rsid w:val="00F03373"/>
    <w:rsid w:val="00F03BC3"/>
    <w:rsid w:val="00F06758"/>
    <w:rsid w:val="00F06788"/>
    <w:rsid w:val="00F10089"/>
    <w:rsid w:val="00F10C23"/>
    <w:rsid w:val="00F1203F"/>
    <w:rsid w:val="00F22DB1"/>
    <w:rsid w:val="00F2340B"/>
    <w:rsid w:val="00F24924"/>
    <w:rsid w:val="00F24EF2"/>
    <w:rsid w:val="00F26E21"/>
    <w:rsid w:val="00F32802"/>
    <w:rsid w:val="00F32F23"/>
    <w:rsid w:val="00F3628B"/>
    <w:rsid w:val="00F36EF4"/>
    <w:rsid w:val="00F42684"/>
    <w:rsid w:val="00F45802"/>
    <w:rsid w:val="00F612FB"/>
    <w:rsid w:val="00F6147B"/>
    <w:rsid w:val="00F6280B"/>
    <w:rsid w:val="00F6417A"/>
    <w:rsid w:val="00F6486A"/>
    <w:rsid w:val="00F73B78"/>
    <w:rsid w:val="00F81422"/>
    <w:rsid w:val="00F818D0"/>
    <w:rsid w:val="00F84E7B"/>
    <w:rsid w:val="00F87B1E"/>
    <w:rsid w:val="00F92325"/>
    <w:rsid w:val="00F92D16"/>
    <w:rsid w:val="00F9538A"/>
    <w:rsid w:val="00F964CA"/>
    <w:rsid w:val="00FA3E07"/>
    <w:rsid w:val="00FA4F6E"/>
    <w:rsid w:val="00FB05B0"/>
    <w:rsid w:val="00FB104B"/>
    <w:rsid w:val="00FC3A1E"/>
    <w:rsid w:val="00FD3E74"/>
    <w:rsid w:val="00FD4471"/>
    <w:rsid w:val="00FE055D"/>
    <w:rsid w:val="00FF0D59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D96E-12D7-40D5-BA3F-C0DDC97C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2014-07-09T08:32:00Z</cp:lastPrinted>
  <dcterms:created xsi:type="dcterms:W3CDTF">2014-08-07T09:01:00Z</dcterms:created>
  <dcterms:modified xsi:type="dcterms:W3CDTF">2014-08-07T09:01:00Z</dcterms:modified>
</cp:coreProperties>
</file>